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A2126F">
        <w:rPr>
          <w:rFonts w:ascii="Arial" w:hAnsi="Arial" w:cs="Arial"/>
          <w:sz w:val="16"/>
          <w:szCs w:val="16"/>
        </w:rPr>
        <w:t>14</w:t>
      </w:r>
      <w:r w:rsidR="00C17D4E">
        <w:rPr>
          <w:rFonts w:ascii="Arial" w:hAnsi="Arial" w:cs="Arial"/>
          <w:sz w:val="16"/>
          <w:szCs w:val="16"/>
        </w:rPr>
        <w:t>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C17D4E">
        <w:rPr>
          <w:rFonts w:ascii="Arial" w:hAnsi="Arial" w:cs="Arial"/>
          <w:bCs/>
          <w:sz w:val="16"/>
          <w:szCs w:val="16"/>
        </w:rPr>
        <w:t>115</w:t>
      </w:r>
      <w:r w:rsidR="00435F3D">
        <w:rPr>
          <w:rFonts w:ascii="Arial" w:hAnsi="Arial" w:cs="Arial"/>
          <w:bCs/>
          <w:sz w:val="16"/>
          <w:szCs w:val="16"/>
        </w:rPr>
        <w:t>/201</w:t>
      </w:r>
      <w:r w:rsidR="00C17D4E">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w:t>
      </w:r>
      <w:r w:rsidR="00435F3D">
        <w:rPr>
          <w:rFonts w:ascii="Arial" w:hAnsi="Arial" w:cs="Arial"/>
          <w:bCs/>
          <w:sz w:val="16"/>
          <w:szCs w:val="16"/>
        </w:rPr>
        <w:t>01-1</w:t>
      </w:r>
      <w:r w:rsidR="00C17D4E">
        <w:rPr>
          <w:rFonts w:ascii="Arial" w:hAnsi="Arial" w:cs="Arial"/>
          <w:bCs/>
          <w:sz w:val="16"/>
          <w:szCs w:val="16"/>
        </w:rPr>
        <w:t>601.01333-00-2016</w:t>
      </w:r>
    </w:p>
    <w:p w:rsidR="009D2314" w:rsidRPr="00587C0E" w:rsidRDefault="009D2314" w:rsidP="009D2314">
      <w:pPr>
        <w:pStyle w:val="Cabealho"/>
        <w:rPr>
          <w:rFonts w:ascii="Arial" w:hAnsi="Arial" w:cs="Arial"/>
          <w:b/>
          <w:sz w:val="16"/>
          <w:szCs w:val="16"/>
        </w:rPr>
      </w:pPr>
    </w:p>
    <w:p w:rsidR="001E380D" w:rsidRPr="00C17D4E"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 xml:space="preserve">para futura e eventual </w:t>
      </w:r>
      <w:r w:rsidR="005A2426" w:rsidRPr="00C17D4E">
        <w:rPr>
          <w:rFonts w:ascii="Arial" w:hAnsi="Arial" w:cs="Arial"/>
          <w:sz w:val="16"/>
          <w:szCs w:val="16"/>
        </w:rPr>
        <w:t>aquisição</w:t>
      </w:r>
      <w:r w:rsidR="00435F3D" w:rsidRPr="00C17D4E">
        <w:rPr>
          <w:rFonts w:ascii="Arial" w:hAnsi="Arial" w:cs="Arial"/>
          <w:sz w:val="16"/>
          <w:szCs w:val="16"/>
        </w:rPr>
        <w:t xml:space="preserve"> </w:t>
      </w:r>
      <w:r w:rsidR="00C17D4E" w:rsidRPr="00C17D4E">
        <w:rPr>
          <w:rFonts w:ascii="Arial" w:hAnsi="Arial" w:cs="Arial"/>
          <w:sz w:val="16"/>
          <w:szCs w:val="16"/>
        </w:rPr>
        <w:t>de Material Permanente – Quadro Branco e Quadro de Aviso</w:t>
      </w:r>
      <w:r w:rsidR="00435F3D" w:rsidRPr="00C17D4E">
        <w:rPr>
          <w:rFonts w:ascii="Arial" w:hAnsi="Arial" w:cs="Arial"/>
          <w:sz w:val="16"/>
          <w:szCs w:val="16"/>
          <w:u w:val="single"/>
        </w:rPr>
        <w:t>,</w:t>
      </w:r>
      <w:r w:rsidR="00435F3D" w:rsidRPr="00C17D4E">
        <w:rPr>
          <w:rFonts w:ascii="Arial" w:hAnsi="Arial" w:cs="Arial"/>
          <w:sz w:val="16"/>
          <w:szCs w:val="16"/>
        </w:rPr>
        <w:t xml:space="preserve"> visando atender a demanda necessária da S</w:t>
      </w:r>
      <w:r w:rsidR="00C17D4E" w:rsidRPr="00C17D4E">
        <w:rPr>
          <w:rFonts w:ascii="Arial" w:hAnsi="Arial" w:cs="Arial"/>
          <w:sz w:val="16"/>
          <w:szCs w:val="16"/>
        </w:rPr>
        <w:t>ecretaria de Estado da Educação - SEDUC</w:t>
      </w:r>
      <w:r w:rsidR="00015EA9" w:rsidRPr="00C17D4E">
        <w:rPr>
          <w:rFonts w:ascii="Arial" w:hAnsi="Arial" w:cs="Arial"/>
          <w:sz w:val="16"/>
          <w:szCs w:val="16"/>
        </w:rPr>
        <w:t>,</w:t>
      </w:r>
      <w:r w:rsidR="00887D35" w:rsidRPr="00C17D4E">
        <w:rPr>
          <w:rFonts w:ascii="Arial" w:hAnsi="Arial" w:cs="Arial"/>
          <w:sz w:val="16"/>
          <w:szCs w:val="16"/>
        </w:rPr>
        <w:t xml:space="preserve"> </w:t>
      </w:r>
      <w:r w:rsidR="001E380D" w:rsidRPr="00C17D4E">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Pr="00C17D4E"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435F3D" w:rsidRPr="00C60CF6">
        <w:rPr>
          <w:rFonts w:ascii="Arial" w:hAnsi="Arial" w:cs="Arial"/>
          <w:sz w:val="16"/>
          <w:szCs w:val="16"/>
        </w:rPr>
        <w:t xml:space="preserve">para futura e eventual </w:t>
      </w:r>
      <w:r w:rsidR="00435F3D" w:rsidRPr="00C17D4E">
        <w:rPr>
          <w:rFonts w:ascii="Arial" w:hAnsi="Arial" w:cs="Arial"/>
          <w:sz w:val="16"/>
          <w:szCs w:val="16"/>
        </w:rPr>
        <w:t xml:space="preserve">aquisição </w:t>
      </w:r>
      <w:r w:rsidR="00C17D4E" w:rsidRPr="00C17D4E">
        <w:rPr>
          <w:rFonts w:ascii="Arial" w:hAnsi="Arial" w:cs="Arial"/>
          <w:sz w:val="16"/>
          <w:szCs w:val="16"/>
        </w:rPr>
        <w:t>de Material Permanente – Quadro Branco e Quadro de Aviso</w:t>
      </w:r>
      <w:r w:rsidR="00435F3D" w:rsidRPr="00C17D4E">
        <w:rPr>
          <w:rFonts w:ascii="Arial" w:hAnsi="Arial" w:cs="Arial"/>
          <w:sz w:val="16"/>
          <w:szCs w:val="16"/>
          <w:u w:val="single"/>
        </w:rPr>
        <w:t>,</w:t>
      </w:r>
      <w:r w:rsidR="00435F3D" w:rsidRPr="00C17D4E">
        <w:rPr>
          <w:rFonts w:ascii="Arial" w:hAnsi="Arial" w:cs="Arial"/>
          <w:sz w:val="16"/>
          <w:szCs w:val="16"/>
        </w:rPr>
        <w:t xml:space="preserve"> visando atender a demanda necessária da Secretaria de Estado da </w:t>
      </w:r>
      <w:r w:rsidR="00C17D4E" w:rsidRPr="00C17D4E">
        <w:rPr>
          <w:rFonts w:ascii="Arial" w:hAnsi="Arial" w:cs="Arial"/>
          <w:sz w:val="16"/>
          <w:szCs w:val="16"/>
        </w:rPr>
        <w:t>Educação – SEDUC.</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A2426" w:rsidRDefault="009D2314" w:rsidP="005A242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C17D4E" w:rsidRDefault="00C17D4E" w:rsidP="00C17D4E">
      <w:pPr>
        <w:pStyle w:val="Corpodetexto3"/>
        <w:tabs>
          <w:tab w:val="left" w:pos="900"/>
        </w:tabs>
        <w:ind w:left="360" w:right="47"/>
        <w:rPr>
          <w:rFonts w:ascii="Arial" w:hAnsi="Arial" w:cs="Arial"/>
          <w:sz w:val="16"/>
          <w:szCs w:val="16"/>
        </w:rPr>
      </w:pPr>
    </w:p>
    <w:p w:rsidR="00C17D4E" w:rsidRPr="00C17D4E" w:rsidRDefault="00484035" w:rsidP="00C17D4E">
      <w:pPr>
        <w:pStyle w:val="Corpodetexto3"/>
        <w:numPr>
          <w:ilvl w:val="1"/>
          <w:numId w:val="2"/>
        </w:numPr>
        <w:tabs>
          <w:tab w:val="left" w:pos="900"/>
        </w:tabs>
        <w:ind w:right="47"/>
        <w:rPr>
          <w:rFonts w:ascii="Arial" w:hAnsi="Arial" w:cs="Arial"/>
          <w:sz w:val="16"/>
          <w:szCs w:val="16"/>
        </w:rPr>
      </w:pPr>
      <w:r w:rsidRPr="00C17D4E">
        <w:rPr>
          <w:rFonts w:ascii="Arial" w:hAnsi="Arial" w:cs="Arial"/>
          <w:b/>
          <w:sz w:val="16"/>
          <w:szCs w:val="16"/>
        </w:rPr>
        <w:t>DO PRAZO DE ENTREGA:</w:t>
      </w:r>
      <w:r w:rsidRPr="00C17D4E">
        <w:rPr>
          <w:rFonts w:ascii="Arial" w:hAnsi="Arial" w:cs="Arial"/>
          <w:sz w:val="16"/>
          <w:szCs w:val="16"/>
        </w:rPr>
        <w:t xml:space="preserve"> </w:t>
      </w:r>
      <w:r w:rsidR="00C17D4E" w:rsidRPr="00C17D4E">
        <w:rPr>
          <w:rFonts w:ascii="Arial" w:hAnsi="Arial" w:cs="Arial"/>
          <w:sz w:val="16"/>
          <w:szCs w:val="16"/>
        </w:rPr>
        <w:t>Os materiais, objeto do presente termo, deverão ser entregu</w:t>
      </w:r>
      <w:r w:rsidR="00C17D4E">
        <w:rPr>
          <w:rFonts w:ascii="Arial" w:hAnsi="Arial" w:cs="Arial"/>
          <w:sz w:val="16"/>
          <w:szCs w:val="16"/>
        </w:rPr>
        <w:t>es</w:t>
      </w:r>
      <w:r w:rsidR="00C17D4E" w:rsidRPr="00C17D4E">
        <w:rPr>
          <w:rFonts w:ascii="Arial" w:hAnsi="Arial" w:cs="Arial"/>
          <w:sz w:val="16"/>
          <w:szCs w:val="16"/>
        </w:rPr>
        <w:t xml:space="preserve"> no prazo de até 30 (trinta) dias corridos, contados a partir do primeiro dia útil após o recebimento da Nota de Empenho – NE, expedida pelo órgão solicitante.</w:t>
      </w:r>
    </w:p>
    <w:p w:rsidR="00435F3D" w:rsidRDefault="00435F3D" w:rsidP="00C17D4E">
      <w:pPr>
        <w:pStyle w:val="Corpodetexto3"/>
        <w:tabs>
          <w:tab w:val="left" w:pos="900"/>
        </w:tabs>
        <w:ind w:left="360" w:right="47"/>
        <w:rPr>
          <w:rFonts w:ascii="Arial" w:hAnsi="Arial" w:cs="Arial"/>
          <w:sz w:val="16"/>
          <w:szCs w:val="16"/>
        </w:rPr>
      </w:pPr>
    </w:p>
    <w:p w:rsidR="00C17D4E" w:rsidRDefault="00C17D4E" w:rsidP="00C17D4E">
      <w:pPr>
        <w:pStyle w:val="PargrafodaLista"/>
        <w:rPr>
          <w:rFonts w:ascii="Arial" w:hAnsi="Arial" w:cs="Arial"/>
          <w:sz w:val="16"/>
          <w:szCs w:val="16"/>
        </w:rPr>
      </w:pPr>
    </w:p>
    <w:p w:rsidR="00C17D4E" w:rsidRPr="00C17D4E" w:rsidRDefault="00484035" w:rsidP="00C17D4E">
      <w:pPr>
        <w:pStyle w:val="Corpodetexto3"/>
        <w:numPr>
          <w:ilvl w:val="1"/>
          <w:numId w:val="2"/>
        </w:numPr>
        <w:tabs>
          <w:tab w:val="left" w:pos="900"/>
        </w:tabs>
        <w:ind w:right="47"/>
        <w:rPr>
          <w:rFonts w:ascii="Arial" w:hAnsi="Arial" w:cs="Arial"/>
          <w:sz w:val="16"/>
          <w:szCs w:val="16"/>
        </w:rPr>
      </w:pPr>
      <w:r w:rsidRPr="00C17D4E">
        <w:rPr>
          <w:rFonts w:ascii="Arial" w:hAnsi="Arial" w:cs="Arial"/>
          <w:b/>
          <w:sz w:val="16"/>
          <w:szCs w:val="16"/>
        </w:rPr>
        <w:t>DO LOCAL DE ENTREGA:</w:t>
      </w:r>
      <w:r w:rsidR="00897B90" w:rsidRPr="00C17D4E">
        <w:rPr>
          <w:rFonts w:ascii="Arial" w:hAnsi="Arial" w:cs="Arial"/>
          <w:sz w:val="16"/>
          <w:szCs w:val="16"/>
        </w:rPr>
        <w:t xml:space="preserve"> </w:t>
      </w:r>
      <w:r w:rsidR="00C17D4E" w:rsidRPr="00C17D4E">
        <w:rPr>
          <w:rFonts w:ascii="Arial" w:hAnsi="Arial" w:cs="Arial"/>
          <w:sz w:val="16"/>
          <w:szCs w:val="16"/>
        </w:rPr>
        <w:t>Os materiais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mediante prévio agendamento junto ao GAP/SEDUC, pelos telefones: (69) 3216-5901 e (69) 3216-5923.</w:t>
      </w:r>
    </w:p>
    <w:p w:rsidR="00EA7C97" w:rsidRPr="00435F3D" w:rsidRDefault="00EA7C97" w:rsidP="00C17D4E">
      <w:pPr>
        <w:pStyle w:val="Corpodetexto3"/>
        <w:tabs>
          <w:tab w:val="left" w:pos="851"/>
          <w:tab w:val="left" w:pos="900"/>
        </w:tabs>
        <w:ind w:left="360" w:right="47"/>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Default="00437EE6" w:rsidP="009D2314">
      <w:pPr>
        <w:pStyle w:val="Corpodetexto3"/>
        <w:tabs>
          <w:tab w:val="left" w:pos="900"/>
        </w:tabs>
        <w:ind w:right="47"/>
        <w:rPr>
          <w:rFonts w:ascii="Arial" w:hAnsi="Arial" w:cs="Arial"/>
          <w:sz w:val="16"/>
          <w:szCs w:val="16"/>
        </w:rPr>
      </w:pPr>
    </w:p>
    <w:p w:rsidR="00AA2AF4" w:rsidRPr="009A54D1" w:rsidRDefault="00AA2AF4" w:rsidP="009D2314">
      <w:pPr>
        <w:pStyle w:val="Corpodetexto3"/>
        <w:tabs>
          <w:tab w:val="left" w:pos="900"/>
        </w:tabs>
        <w:ind w:right="47"/>
        <w:rPr>
          <w:rFonts w:ascii="Arial" w:hAnsi="Arial" w:cs="Arial"/>
          <w:sz w:val="16"/>
          <w:szCs w:val="16"/>
        </w:rPr>
      </w:pPr>
    </w:p>
    <w:p w:rsidR="00C60CF6" w:rsidRDefault="00435F3D" w:rsidP="00435F3D">
      <w:pPr>
        <w:rPr>
          <w:rFonts w:ascii="Arial" w:hAnsi="Arial" w:cs="Arial"/>
          <w:sz w:val="16"/>
          <w:szCs w:val="16"/>
        </w:rPr>
      </w:pPr>
      <w:r w:rsidRPr="00435F3D">
        <w:rPr>
          <w:rFonts w:ascii="Arial" w:hAnsi="Arial" w:cs="Arial"/>
          <w:sz w:val="16"/>
          <w:szCs w:val="16"/>
        </w:rPr>
        <w:t xml:space="preserve">Secretaria de Estado da </w:t>
      </w:r>
      <w:r w:rsidR="00C17D4E">
        <w:rPr>
          <w:rFonts w:ascii="Arial" w:hAnsi="Arial" w:cs="Arial"/>
          <w:sz w:val="16"/>
          <w:szCs w:val="16"/>
        </w:rPr>
        <w:t xml:space="preserve">Educação </w:t>
      </w:r>
      <w:r w:rsidRPr="00435F3D">
        <w:rPr>
          <w:rFonts w:ascii="Arial" w:hAnsi="Arial" w:cs="Arial"/>
          <w:sz w:val="16"/>
          <w:szCs w:val="16"/>
        </w:rPr>
        <w:t xml:space="preserve"> </w:t>
      </w:r>
      <w:r w:rsidR="00AA2AF4">
        <w:rPr>
          <w:rFonts w:ascii="Arial" w:hAnsi="Arial" w:cs="Arial"/>
          <w:sz w:val="16"/>
          <w:szCs w:val="16"/>
        </w:rPr>
        <w:t>–</w:t>
      </w:r>
      <w:r w:rsidR="00C17D4E">
        <w:rPr>
          <w:rFonts w:ascii="Arial" w:hAnsi="Arial" w:cs="Arial"/>
          <w:sz w:val="16"/>
          <w:szCs w:val="16"/>
        </w:rPr>
        <w:t xml:space="preserve"> SEDUC</w:t>
      </w:r>
      <w:r w:rsidR="00AA2AF4">
        <w:rPr>
          <w:rFonts w:ascii="Arial" w:hAnsi="Arial" w:cs="Arial"/>
          <w:sz w:val="16"/>
          <w:szCs w:val="16"/>
        </w:rPr>
        <w:t>.</w:t>
      </w:r>
    </w:p>
    <w:p w:rsidR="00AA2AF4" w:rsidRPr="00435F3D" w:rsidRDefault="00AA2AF4" w:rsidP="00435F3D">
      <w:pPr>
        <w:rPr>
          <w:rFonts w:ascii="Arial" w:hAnsi="Arial" w:cs="Arial"/>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C17D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2AF4" w:rsidRDefault="00AA2AF4">
      <w:r>
        <w:separator/>
      </w:r>
    </w:p>
  </w:endnote>
  <w:endnote w:type="continuationSeparator" w:id="0">
    <w:p w:rsidR="00AA2AF4" w:rsidRDefault="00AA2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2AF4" w:rsidRDefault="00AA2AF4">
      <w:r>
        <w:separator/>
      </w:r>
    </w:p>
  </w:footnote>
  <w:footnote w:type="continuationSeparator" w:id="0">
    <w:p w:rsidR="00AA2AF4" w:rsidRDefault="00AA2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AF4" w:rsidRDefault="00AA2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4A823F5"/>
    <w:multiLevelType w:val="multilevel"/>
    <w:tmpl w:val="3AE4CBA0"/>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720" w:hanging="360"/>
      </w:pPr>
      <w:rPr>
        <w:rFonts w:hint="default"/>
        <w:b/>
        <w:u w:val="none"/>
      </w:rPr>
    </w:lvl>
    <w:lvl w:ilvl="2">
      <w:start w:val="1"/>
      <w:numFmt w:val="decimal"/>
      <w:isLgl/>
      <w:suff w:val="space"/>
      <w:lvlText w:val="%1.%2.%3."/>
      <w:lvlJc w:val="left"/>
      <w:pPr>
        <w:ind w:left="1080" w:hanging="720"/>
      </w:pPr>
      <w:rPr>
        <w:rFonts w:hint="default"/>
        <w:b/>
        <w:color w:val="auto"/>
        <w:u w:val="none"/>
      </w:rPr>
    </w:lvl>
    <w:lvl w:ilvl="3">
      <w:start w:val="1"/>
      <w:numFmt w:val="decimal"/>
      <w:isLgl/>
      <w:suff w:val="space"/>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5"/>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5F3D"/>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2AF4"/>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D4E"/>
    <w:rsid w:val="00C17E66"/>
    <w:rsid w:val="00C26EBA"/>
    <w:rsid w:val="00C278C4"/>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4E25"/>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5</Pages>
  <Words>3502</Words>
  <Characters>19778</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10</cp:revision>
  <cp:lastPrinted>2016-06-14T12:22:00Z</cp:lastPrinted>
  <dcterms:created xsi:type="dcterms:W3CDTF">2016-04-06T11:49:00Z</dcterms:created>
  <dcterms:modified xsi:type="dcterms:W3CDTF">2016-06-15T11:57:00Z</dcterms:modified>
</cp:coreProperties>
</file>